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1D0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Pr="004622C9" w:rsidRDefault="00CA51D0" w:rsidP="00CA51D0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622C9">
        <w:rPr>
          <w:rFonts w:ascii="Times New Roman" w:hAnsi="Times New Roman" w:cs="Times New Roman"/>
          <w:b/>
          <w:bCs/>
          <w:color w:val="FF0000"/>
          <w:sz w:val="28"/>
          <w:szCs w:val="28"/>
        </w:rPr>
        <w:t>ANDHRA PRADESH STATE COUNCIL OF HIGHER EDUCATION</w:t>
      </w:r>
    </w:p>
    <w:p w:rsidR="00CA51D0" w:rsidRPr="004622C9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622C9">
        <w:rPr>
          <w:rFonts w:ascii="Times New Roman" w:hAnsi="Times New Roman" w:cs="Times New Roman"/>
          <w:b/>
          <w:bCs/>
          <w:color w:val="FF0000"/>
          <w:sz w:val="28"/>
          <w:szCs w:val="28"/>
        </w:rPr>
        <w:t>with effect from Academic Year 2023-24</w:t>
      </w:r>
    </w:p>
    <w:p w:rsidR="00CA51D0" w:rsidRPr="004622C9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622C9">
        <w:rPr>
          <w:rFonts w:ascii="Times New Roman" w:hAnsi="Times New Roman" w:cs="Times New Roman"/>
          <w:b/>
          <w:bCs/>
          <w:color w:val="FF0000"/>
          <w:sz w:val="28"/>
          <w:szCs w:val="28"/>
        </w:rPr>
        <w:t>MINOR</w:t>
      </w: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622C9">
        <w:rPr>
          <w:rFonts w:ascii="Times New Roman" w:hAnsi="Times New Roman" w:cs="Times New Roman"/>
          <w:b/>
          <w:bCs/>
          <w:color w:val="FF0000"/>
          <w:sz w:val="28"/>
          <w:szCs w:val="28"/>
        </w:rPr>
        <w:t>ECONOMICS</w:t>
      </w: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SEMESTER – II</w:t>
      </w:r>
    </w:p>
    <w:p w:rsidR="00CA51D0" w:rsidRDefault="00CA51D0" w:rsidP="00CA51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2C9">
        <w:rPr>
          <w:rFonts w:ascii="Times New Roman" w:hAnsi="Times New Roman" w:cs="Times New Roman"/>
          <w:b/>
          <w:bCs/>
          <w:sz w:val="28"/>
          <w:szCs w:val="28"/>
        </w:rPr>
        <w:t>1. MICROECONOMICS</w:t>
      </w:r>
    </w:p>
    <w:p w:rsidR="00CA51D0" w:rsidRPr="004622C9" w:rsidRDefault="00CA51D0" w:rsidP="00CA5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22C9">
        <w:rPr>
          <w:rFonts w:ascii="Times New Roman" w:hAnsi="Times New Roman" w:cs="Times New Roman"/>
          <w:b/>
          <w:bCs/>
          <w:sz w:val="24"/>
          <w:szCs w:val="24"/>
        </w:rPr>
        <w:t>Unit–1: Introduction to Economics</w:t>
      </w:r>
    </w:p>
    <w:p w:rsidR="00CA51D0" w:rsidRPr="004622C9" w:rsidRDefault="00CA51D0" w:rsidP="00CA51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Economic Activities and Economic System; Definition, Scope and Importance of</w:t>
      </w:r>
    </w:p>
    <w:p w:rsidR="00CA51D0" w:rsidRPr="004622C9" w:rsidRDefault="00CA51D0" w:rsidP="00CA51D0">
      <w:pPr>
        <w:pStyle w:val="ListParagraph"/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Economics</w:t>
      </w:r>
    </w:p>
    <w:p w:rsidR="00CA51D0" w:rsidRPr="004622C9" w:rsidRDefault="00CA51D0" w:rsidP="00CA51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Fundamental problems of economics: Scarcity and Choice, Production Possibilities</w:t>
      </w:r>
    </w:p>
    <w:p w:rsidR="00CA51D0" w:rsidRPr="004622C9" w:rsidRDefault="00CA51D0" w:rsidP="00CA51D0">
      <w:pPr>
        <w:pStyle w:val="ListParagraph"/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Curve</w:t>
      </w:r>
    </w:p>
    <w:p w:rsidR="00CA51D0" w:rsidRPr="004622C9" w:rsidRDefault="00CA51D0" w:rsidP="00CA51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Meaning and Scope of Microeconomics; Differences between Micro and Macro</w:t>
      </w:r>
    </w:p>
    <w:p w:rsidR="00CA51D0" w:rsidRPr="004622C9" w:rsidRDefault="00CA51D0" w:rsidP="00CA51D0">
      <w:pPr>
        <w:pStyle w:val="ListParagraph"/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Economics</w:t>
      </w:r>
    </w:p>
    <w:p w:rsidR="00CA51D0" w:rsidRPr="004622C9" w:rsidRDefault="00CA51D0" w:rsidP="00CA51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Principles of Microeconomics: Equilibrium, Optimization, Welfare ; Methodology in</w:t>
      </w:r>
    </w:p>
    <w:p w:rsidR="00CA51D0" w:rsidRPr="004622C9" w:rsidRDefault="00CA51D0" w:rsidP="00CA51D0">
      <w:pPr>
        <w:pStyle w:val="ListParagraph"/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Economics : Positive and Normative</w:t>
      </w:r>
    </w:p>
    <w:p w:rsidR="00CA51D0" w:rsidRPr="004622C9" w:rsidRDefault="00CA51D0" w:rsidP="00CA5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22C9">
        <w:rPr>
          <w:rFonts w:ascii="Times New Roman" w:hAnsi="Times New Roman" w:cs="Times New Roman"/>
          <w:b/>
          <w:bCs/>
          <w:sz w:val="24"/>
          <w:szCs w:val="24"/>
        </w:rPr>
        <w:t>Unit -2: Demand and Consumption</w:t>
      </w:r>
    </w:p>
    <w:p w:rsidR="00CA51D0" w:rsidRPr="004622C9" w:rsidRDefault="00CA51D0" w:rsidP="00CA51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Demand: Meaning, Types and Factors; Law of Demand</w:t>
      </w:r>
    </w:p>
    <w:p w:rsidR="00CA51D0" w:rsidRPr="004622C9" w:rsidRDefault="00CA51D0" w:rsidP="00CA51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Elasticity of Demand: Meaning, Price, Income and Cross Elasticities</w:t>
      </w:r>
    </w:p>
    <w:p w:rsidR="00CA51D0" w:rsidRPr="004622C9" w:rsidRDefault="00CA51D0" w:rsidP="00CA51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Utility: Meaning, Types, Importance; Marginal Rate of Substitution (MRS), DMRS</w:t>
      </w:r>
    </w:p>
    <w:p w:rsidR="00CA51D0" w:rsidRPr="004622C9" w:rsidRDefault="00CA51D0" w:rsidP="00CA51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Indifference Curves (IC): Concept, Properties; Budget Line; Consumer Equilibrium</w:t>
      </w:r>
    </w:p>
    <w:p w:rsidR="00CA51D0" w:rsidRPr="004622C9" w:rsidRDefault="00CA51D0" w:rsidP="00CA51D0">
      <w:pPr>
        <w:pStyle w:val="ListParagraph"/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under IC</w:t>
      </w:r>
    </w:p>
    <w:p w:rsidR="00CA51D0" w:rsidRPr="004622C9" w:rsidRDefault="00CA51D0" w:rsidP="00CA5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22C9">
        <w:rPr>
          <w:rFonts w:ascii="Times New Roman" w:hAnsi="Times New Roman" w:cs="Times New Roman"/>
          <w:b/>
          <w:bCs/>
          <w:sz w:val="24"/>
          <w:szCs w:val="24"/>
        </w:rPr>
        <w:t>Unit -3: Production and Supply</w:t>
      </w:r>
    </w:p>
    <w:p w:rsidR="00CA51D0" w:rsidRPr="004622C9" w:rsidRDefault="00CA51D0" w:rsidP="00CA51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Firm: Concept and Objectives; Production and Factors of Production; Concepts of</w:t>
      </w:r>
    </w:p>
    <w:p w:rsidR="00CA51D0" w:rsidRPr="004622C9" w:rsidRDefault="00CA51D0" w:rsidP="00CA51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Production, Cost and Revenue: Total, Average, Marginal</w:t>
      </w:r>
    </w:p>
    <w:p w:rsidR="00CA51D0" w:rsidRPr="004622C9" w:rsidRDefault="00CA51D0" w:rsidP="00CA51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Production Function: Meaning and Types; Cobb- Douglas Production Function</w:t>
      </w:r>
    </w:p>
    <w:p w:rsidR="00CA51D0" w:rsidRPr="004622C9" w:rsidRDefault="00CA51D0" w:rsidP="00CA51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Law of Variable Proportions; Laws of Returns to Scale</w:t>
      </w:r>
    </w:p>
    <w:p w:rsidR="00CA51D0" w:rsidRPr="004622C9" w:rsidRDefault="00CA51D0" w:rsidP="00CA51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Supply: Meaning, Factors, Law of Supply, Elasticity of Supply</w:t>
      </w:r>
    </w:p>
    <w:p w:rsidR="00CA51D0" w:rsidRPr="004622C9" w:rsidRDefault="00CA51D0" w:rsidP="00CA5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22C9">
        <w:rPr>
          <w:rFonts w:ascii="Times New Roman" w:hAnsi="Times New Roman" w:cs="Times New Roman"/>
          <w:b/>
          <w:bCs/>
          <w:sz w:val="24"/>
          <w:szCs w:val="24"/>
        </w:rPr>
        <w:t>Unit-4: Markets</w:t>
      </w:r>
    </w:p>
    <w:p w:rsidR="00CA51D0" w:rsidRPr="004622C9" w:rsidRDefault="00CA51D0" w:rsidP="00CA51D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Market: Concept and Classification; Perfect Competition: Characteristics, Equilibrium of</w:t>
      </w:r>
    </w:p>
    <w:p w:rsidR="00CA51D0" w:rsidRPr="004622C9" w:rsidRDefault="00CA51D0" w:rsidP="00CA51D0">
      <w:pPr>
        <w:pStyle w:val="ListParagraph"/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Firm and Industry</w:t>
      </w:r>
    </w:p>
    <w:p w:rsidR="00CA51D0" w:rsidRPr="004622C9" w:rsidRDefault="00CA51D0" w:rsidP="00CA51D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Monopoly: Characteristics, Equilibrium, Price Discrimination</w:t>
      </w:r>
    </w:p>
    <w:p w:rsidR="00CA51D0" w:rsidRPr="004622C9" w:rsidRDefault="00CA51D0" w:rsidP="00CA51D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Monopolistic Competition: Characteristics, Equilibrium, Selling Costs</w:t>
      </w:r>
    </w:p>
    <w:p w:rsidR="00CA51D0" w:rsidRPr="004622C9" w:rsidRDefault="00CA51D0" w:rsidP="00CA51D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4622C9">
        <w:rPr>
          <w:rFonts w:ascii="Times New Roman" w:hAnsi="Times New Roman" w:cs="Times New Roman"/>
        </w:rPr>
        <w:t>Oligopoly: Characteristics, Types, Kinked Demand Curve Model</w:t>
      </w:r>
    </w:p>
    <w:p w:rsidR="00CA51D0" w:rsidRPr="004622C9" w:rsidRDefault="00CA51D0" w:rsidP="00CA5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22C9">
        <w:rPr>
          <w:rFonts w:ascii="Times New Roman" w:hAnsi="Times New Roman" w:cs="Times New Roman"/>
          <w:b/>
          <w:bCs/>
          <w:sz w:val="24"/>
          <w:szCs w:val="24"/>
        </w:rPr>
        <w:t>Unit - 5: Distribution</w:t>
      </w:r>
    </w:p>
    <w:p w:rsidR="00CA51D0" w:rsidRPr="004622C9" w:rsidRDefault="00CA51D0" w:rsidP="00CA51D0">
      <w:pPr>
        <w:pStyle w:val="ListParagraph"/>
        <w:numPr>
          <w:ilvl w:val="0"/>
          <w:numId w:val="5"/>
        </w:numPr>
      </w:pPr>
      <w:r w:rsidRPr="004622C9">
        <w:t>Distribution: Meaning, types and importance</w:t>
      </w:r>
    </w:p>
    <w:p w:rsidR="00CA51D0" w:rsidRPr="004622C9" w:rsidRDefault="00CA51D0" w:rsidP="00CA51D0">
      <w:pPr>
        <w:pStyle w:val="ListParagraph"/>
        <w:numPr>
          <w:ilvl w:val="0"/>
          <w:numId w:val="5"/>
        </w:numPr>
      </w:pPr>
      <w:r w:rsidRPr="004622C9">
        <w:t>Rent: Ricardian Theory of Rent, Marshallian Quasi Rent</w:t>
      </w:r>
    </w:p>
    <w:p w:rsidR="00CA51D0" w:rsidRPr="004622C9" w:rsidRDefault="00CA51D0" w:rsidP="00CA51D0">
      <w:pPr>
        <w:pStyle w:val="ListParagraph"/>
        <w:numPr>
          <w:ilvl w:val="0"/>
          <w:numId w:val="5"/>
        </w:numPr>
      </w:pPr>
      <w:r w:rsidRPr="004622C9">
        <w:t>Theories of Wage: Subsistence Theory, Modern Theory</w:t>
      </w:r>
    </w:p>
    <w:p w:rsidR="00CA51D0" w:rsidRPr="004622C9" w:rsidRDefault="00CA51D0" w:rsidP="00CA51D0">
      <w:pPr>
        <w:pStyle w:val="ListParagraph"/>
        <w:numPr>
          <w:ilvl w:val="0"/>
          <w:numId w:val="5"/>
        </w:numPr>
      </w:pPr>
      <w:r w:rsidRPr="004622C9">
        <w:t>Theories of Interest: Classical Theory, Loanable Funds Theory</w:t>
      </w:r>
    </w:p>
    <w:p w:rsidR="00CA51D0" w:rsidRDefault="00CA51D0" w:rsidP="00CA51D0">
      <w:pPr>
        <w:pStyle w:val="ListParagraph"/>
        <w:numPr>
          <w:ilvl w:val="0"/>
          <w:numId w:val="5"/>
        </w:numPr>
      </w:pPr>
      <w:r w:rsidRPr="004622C9">
        <w:t>Theories of Profit: Risk and Uncertainty Theory, Innovations Theory</w:t>
      </w:r>
    </w:p>
    <w:p w:rsidR="00CA51D0" w:rsidRDefault="00CA51D0" w:rsidP="00CA51D0"/>
    <w:p w:rsidR="00CA51D0" w:rsidRDefault="00CA51D0" w:rsidP="00CA51D0">
      <w:pPr>
        <w:jc w:val="both"/>
        <w:rPr>
          <w:rFonts w:ascii="Times New Roman" w:hAnsi="Times New Roman" w:cs="Times New Roman"/>
        </w:rPr>
      </w:pPr>
    </w:p>
    <w:p w:rsidR="00CA51D0" w:rsidRDefault="00CA51D0" w:rsidP="00CA51D0">
      <w:pPr>
        <w:jc w:val="both"/>
        <w:rPr>
          <w:rFonts w:ascii="Times New Roman" w:hAnsi="Times New Roman" w:cs="Times New Roman"/>
        </w:rPr>
      </w:pPr>
    </w:p>
    <w:p w:rsidR="00CA51D0" w:rsidRDefault="00CA51D0" w:rsidP="00CA51D0">
      <w:pPr>
        <w:jc w:val="both"/>
        <w:rPr>
          <w:rFonts w:ascii="Times New Roman" w:hAnsi="Times New Roman" w:cs="Times New Roman"/>
        </w:rPr>
      </w:pPr>
    </w:p>
    <w:p w:rsidR="001B5950" w:rsidRDefault="001B5950"/>
    <w:sectPr w:rsidR="001B59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950" w:rsidRDefault="001B5950" w:rsidP="002B24A8">
      <w:pPr>
        <w:spacing w:after="0" w:line="240" w:lineRule="auto"/>
      </w:pPr>
      <w:r>
        <w:separator/>
      </w:r>
    </w:p>
  </w:endnote>
  <w:endnote w:type="continuationSeparator" w:id="1">
    <w:p w:rsidR="001B5950" w:rsidRDefault="001B5950" w:rsidP="002B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950" w:rsidRDefault="001B5950" w:rsidP="002B24A8">
      <w:pPr>
        <w:spacing w:after="0" w:line="240" w:lineRule="auto"/>
      </w:pPr>
      <w:r>
        <w:separator/>
      </w:r>
    </w:p>
  </w:footnote>
  <w:footnote w:type="continuationSeparator" w:id="1">
    <w:p w:rsidR="001B5950" w:rsidRDefault="001B5950" w:rsidP="002B2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57E41"/>
    <w:multiLevelType w:val="hybridMultilevel"/>
    <w:tmpl w:val="B81449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E1F50"/>
    <w:multiLevelType w:val="hybridMultilevel"/>
    <w:tmpl w:val="693819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13CCFFE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85446"/>
    <w:multiLevelType w:val="hybridMultilevel"/>
    <w:tmpl w:val="713212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923E3"/>
    <w:multiLevelType w:val="hybridMultilevel"/>
    <w:tmpl w:val="0B3EA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D151F"/>
    <w:multiLevelType w:val="hybridMultilevel"/>
    <w:tmpl w:val="0C7A10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364EC"/>
    <w:multiLevelType w:val="hybridMultilevel"/>
    <w:tmpl w:val="217CD6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4233C"/>
    <w:multiLevelType w:val="hybridMultilevel"/>
    <w:tmpl w:val="DA9E67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DB7F55"/>
    <w:multiLevelType w:val="hybridMultilevel"/>
    <w:tmpl w:val="83A028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07CE4"/>
    <w:multiLevelType w:val="hybridMultilevel"/>
    <w:tmpl w:val="060C71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B13D63"/>
    <w:multiLevelType w:val="hybridMultilevel"/>
    <w:tmpl w:val="957E6C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51D0"/>
    <w:rsid w:val="001B5950"/>
    <w:rsid w:val="002B24A8"/>
    <w:rsid w:val="00CA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1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B2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24A8"/>
  </w:style>
  <w:style w:type="paragraph" w:styleId="Footer">
    <w:name w:val="footer"/>
    <w:basedOn w:val="Normal"/>
    <w:link w:val="FooterChar"/>
    <w:uiPriority w:val="99"/>
    <w:semiHidden/>
    <w:unhideWhenUsed/>
    <w:rsid w:val="002B2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24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2024-08-29T07:32:00Z</dcterms:created>
  <dcterms:modified xsi:type="dcterms:W3CDTF">2024-08-29T07:37:00Z</dcterms:modified>
</cp:coreProperties>
</file>